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F6" w:rsidRPr="005234F6" w:rsidRDefault="005234F6" w:rsidP="00895AD9">
      <w:pPr>
        <w:shd w:val="clear" w:color="auto" w:fill="92D050"/>
        <w:spacing w:after="0" w:line="464" w:lineRule="atLeast"/>
        <w:outlineLvl w:val="0"/>
        <w:rPr>
          <w:rFonts w:ascii="Tahoma" w:eastAsia="Times New Roman" w:hAnsi="Tahoma" w:cs="Tahoma"/>
          <w:color w:val="474747"/>
          <w:kern w:val="36"/>
          <w:sz w:val="36"/>
          <w:szCs w:val="36"/>
          <w:lang w:eastAsia="lt-LT"/>
        </w:rPr>
      </w:pPr>
      <w:r w:rsidRPr="005234F6">
        <w:rPr>
          <w:rFonts w:ascii="Tahoma" w:eastAsia="Times New Roman" w:hAnsi="Tahoma" w:cs="Tahoma"/>
          <w:color w:val="474747"/>
          <w:kern w:val="36"/>
          <w:sz w:val="36"/>
          <w:szCs w:val="36"/>
          <w:lang w:eastAsia="lt-LT"/>
        </w:rPr>
        <w:t>Į ką atkreipia dėmesį sveikatos priežiūros</w:t>
      </w:r>
      <w:bookmarkStart w:id="0" w:name="_GoBack"/>
      <w:bookmarkEnd w:id="0"/>
      <w:r w:rsidRPr="005234F6">
        <w:rPr>
          <w:rFonts w:ascii="Tahoma" w:eastAsia="Times New Roman" w:hAnsi="Tahoma" w:cs="Tahoma"/>
          <w:color w:val="474747"/>
          <w:kern w:val="36"/>
          <w:sz w:val="36"/>
          <w:szCs w:val="36"/>
          <w:lang w:eastAsia="lt-LT"/>
        </w:rPr>
        <w:t xml:space="preserve"> specialistai?</w:t>
      </w:r>
    </w:p>
    <w:p w:rsidR="005234F6" w:rsidRPr="005234F6" w:rsidRDefault="005234F6" w:rsidP="005234F6">
      <w:pPr>
        <w:spacing w:before="336" w:after="336" w:line="336" w:lineRule="atLeast"/>
        <w:jc w:val="both"/>
        <w:rPr>
          <w:rFonts w:ascii="Arial" w:eastAsia="Times New Roman" w:hAnsi="Arial" w:cs="Arial"/>
          <w:color w:val="404040"/>
          <w:sz w:val="23"/>
          <w:szCs w:val="23"/>
          <w:lang w:eastAsia="lt-LT"/>
        </w:rPr>
      </w:pPr>
      <w:r w:rsidRPr="005234F6">
        <w:rPr>
          <w:rFonts w:ascii="Arial" w:eastAsia="Times New Roman" w:hAnsi="Arial" w:cs="Arial"/>
          <w:b/>
          <w:bCs/>
          <w:color w:val="404040"/>
          <w:sz w:val="23"/>
          <w:szCs w:val="23"/>
          <w:lang w:eastAsia="lt-LT"/>
        </w:rPr>
        <w:t>Mokinių profilaktinis sveikatos patikrinimas</w:t>
      </w:r>
      <w:r w:rsidRPr="005234F6">
        <w:rPr>
          <w:rFonts w:ascii="Arial" w:eastAsia="Times New Roman" w:hAnsi="Arial" w:cs="Arial"/>
          <w:color w:val="404040"/>
          <w:sz w:val="23"/>
          <w:szCs w:val="23"/>
          <w:lang w:eastAsia="lt-LT"/>
        </w:rPr>
        <w:t> gali vykti visus metus. Kiekvienais metais iki rugsėjo 15 d. mokiniai turi pateikti informaciją apie profilaktinį sveikatos patikrinimą. Dėl mokinio sveikatos pažymos reikia kreiptis į savo šeimos gydytoją įprasta tvarka: iš anksto užsiregistruoti ir atvykti nurodytu laiku.</w:t>
      </w:r>
    </w:p>
    <w:p w:rsidR="005234F6" w:rsidRPr="005234F6" w:rsidRDefault="005234F6" w:rsidP="005234F6">
      <w:pPr>
        <w:spacing w:before="336" w:after="336" w:line="336" w:lineRule="atLeast"/>
        <w:jc w:val="both"/>
        <w:rPr>
          <w:rFonts w:ascii="Arial" w:eastAsia="Times New Roman" w:hAnsi="Arial" w:cs="Arial"/>
          <w:color w:val="404040"/>
          <w:sz w:val="23"/>
          <w:szCs w:val="23"/>
          <w:lang w:eastAsia="lt-LT"/>
        </w:rPr>
      </w:pPr>
      <w:r w:rsidRPr="005234F6">
        <w:rPr>
          <w:rFonts w:ascii="Arial" w:eastAsia="Times New Roman" w:hAnsi="Arial" w:cs="Arial"/>
          <w:color w:val="404040"/>
          <w:sz w:val="23"/>
          <w:szCs w:val="23"/>
          <w:lang w:eastAsia="lt-LT"/>
        </w:rPr>
        <w:t xml:space="preserve">Dantų būklę turi įvertinti gydytojas </w:t>
      </w:r>
      <w:proofErr w:type="spellStart"/>
      <w:r w:rsidRPr="005234F6">
        <w:rPr>
          <w:rFonts w:ascii="Arial" w:eastAsia="Times New Roman" w:hAnsi="Arial" w:cs="Arial"/>
          <w:color w:val="404040"/>
          <w:sz w:val="23"/>
          <w:szCs w:val="23"/>
          <w:lang w:eastAsia="lt-LT"/>
        </w:rPr>
        <w:t>odontologas</w:t>
      </w:r>
      <w:proofErr w:type="spellEnd"/>
      <w:r w:rsidRPr="005234F6">
        <w:rPr>
          <w:rFonts w:ascii="Arial" w:eastAsia="Times New Roman" w:hAnsi="Arial" w:cs="Arial"/>
          <w:color w:val="404040"/>
          <w:sz w:val="23"/>
          <w:szCs w:val="23"/>
          <w:lang w:eastAsia="lt-LT"/>
        </w:rPr>
        <w:t>. Rekomenduotina atvykti pas savo šeimos gydytoją jau pasitikrinus dantis. Svarbu atminti, kad vaikas turi būti lydimas vieno iš tėvų. Be tėvų sutikimo vaiko sveikatos tikrinti negalima.</w:t>
      </w:r>
    </w:p>
    <w:p w:rsidR="005234F6" w:rsidRPr="005234F6" w:rsidRDefault="005234F6" w:rsidP="005234F6">
      <w:pPr>
        <w:spacing w:before="336" w:after="336" w:line="336" w:lineRule="atLeast"/>
        <w:jc w:val="both"/>
        <w:rPr>
          <w:rFonts w:ascii="Arial" w:eastAsia="Times New Roman" w:hAnsi="Arial" w:cs="Arial"/>
          <w:color w:val="404040"/>
          <w:sz w:val="23"/>
          <w:szCs w:val="23"/>
          <w:lang w:eastAsia="lt-LT"/>
        </w:rPr>
      </w:pPr>
      <w:r w:rsidRPr="005234F6">
        <w:rPr>
          <w:rFonts w:ascii="Arial" w:eastAsia="Times New Roman" w:hAnsi="Arial" w:cs="Arial"/>
          <w:color w:val="404040"/>
          <w:sz w:val="23"/>
          <w:szCs w:val="23"/>
          <w:lang w:eastAsia="lt-LT"/>
        </w:rPr>
        <w:t>Profilaktinio patikrinimo metu pamatuojamas ūgis, svoris, patikrinama rega, laikysena, išmatuojamas kraujospūdis, jeigu yra kokių nors nusiskundimų, vaikas siunčiamas pas gydytojus specialistus. Turi būti atlikti kraujo ir šlapimo tyrimai, tačiau jei tokie tyrimai buvo atlikti mažiau nei prieš metus ir nenustatyta pakitimų, tyrimų nereikėtų kartoti.</w:t>
      </w:r>
    </w:p>
    <w:p w:rsidR="005234F6" w:rsidRPr="005234F6" w:rsidRDefault="005234F6" w:rsidP="005234F6">
      <w:pPr>
        <w:spacing w:before="336" w:after="336" w:line="336" w:lineRule="atLeast"/>
        <w:jc w:val="both"/>
        <w:rPr>
          <w:rFonts w:ascii="Arial" w:eastAsia="Times New Roman" w:hAnsi="Arial" w:cs="Arial"/>
          <w:color w:val="404040"/>
          <w:sz w:val="23"/>
          <w:szCs w:val="23"/>
          <w:lang w:eastAsia="lt-LT"/>
        </w:rPr>
      </w:pPr>
      <w:r w:rsidRPr="005234F6">
        <w:rPr>
          <w:rFonts w:ascii="Arial" w:eastAsia="Times New Roman" w:hAnsi="Arial" w:cs="Arial"/>
          <w:color w:val="404040"/>
          <w:sz w:val="23"/>
          <w:szCs w:val="23"/>
          <w:lang w:eastAsia="lt-LT"/>
        </w:rPr>
        <w:t>Tėvai turi atkreipti dėmesį, kad gydytojas nurodytų, kokią fizinio pajėgumo grupę mokinys galės lankyti.</w:t>
      </w:r>
    </w:p>
    <w:p w:rsidR="005234F6" w:rsidRPr="005234F6" w:rsidRDefault="005234F6" w:rsidP="005234F6">
      <w:pPr>
        <w:spacing w:before="336" w:after="336" w:line="336" w:lineRule="atLeast"/>
        <w:jc w:val="both"/>
        <w:rPr>
          <w:rFonts w:ascii="Arial" w:eastAsia="Times New Roman" w:hAnsi="Arial" w:cs="Arial"/>
          <w:color w:val="404040"/>
          <w:sz w:val="23"/>
          <w:szCs w:val="23"/>
          <w:lang w:eastAsia="lt-LT"/>
        </w:rPr>
      </w:pPr>
      <w:r w:rsidRPr="005234F6">
        <w:rPr>
          <w:rFonts w:ascii="Arial" w:eastAsia="Times New Roman" w:hAnsi="Arial" w:cs="Arial"/>
          <w:color w:val="404040"/>
          <w:sz w:val="23"/>
          <w:szCs w:val="23"/>
          <w:lang w:eastAsia="lt-LT"/>
        </w:rPr>
        <w:t>Taip pat turi būti nurodytos rekomendacijos, jei mokinys turi sveikatos sutrikimų: dėl fizinio krūvio, dėl mitybos, dėl regos, alergenų ir panašiai. Pažyma apie mokinio sveikatą turi būti pristatyta visuomenės sveikatos specialistui mokykloje.</w:t>
      </w:r>
    </w:p>
    <w:p w:rsidR="005234F6" w:rsidRPr="005234F6" w:rsidRDefault="005234F6" w:rsidP="005234F6">
      <w:pPr>
        <w:spacing w:before="336" w:after="336" w:line="336" w:lineRule="atLeast"/>
        <w:jc w:val="both"/>
        <w:rPr>
          <w:rFonts w:ascii="Arial" w:eastAsia="Times New Roman" w:hAnsi="Arial" w:cs="Arial"/>
          <w:color w:val="404040"/>
          <w:sz w:val="23"/>
          <w:szCs w:val="23"/>
          <w:lang w:eastAsia="lt-LT"/>
        </w:rPr>
      </w:pPr>
      <w:r w:rsidRPr="005234F6">
        <w:rPr>
          <w:rFonts w:ascii="Arial" w:eastAsia="Times New Roman" w:hAnsi="Arial" w:cs="Arial"/>
          <w:b/>
          <w:bCs/>
          <w:color w:val="404040"/>
          <w:sz w:val="23"/>
          <w:szCs w:val="23"/>
          <w:lang w:eastAsia="lt-LT"/>
        </w:rPr>
        <w:t>Kūno kultūros pamokų organizavimas lauke. </w:t>
      </w:r>
      <w:r w:rsidRPr="005234F6">
        <w:rPr>
          <w:rFonts w:ascii="Arial" w:eastAsia="Times New Roman" w:hAnsi="Arial" w:cs="Arial"/>
          <w:color w:val="404040"/>
          <w:sz w:val="23"/>
          <w:szCs w:val="23"/>
          <w:lang w:eastAsia="lt-LT"/>
        </w:rPr>
        <w:t>Kūno kultūros pratybos lauke gali būti organizuojamos, kai oro temperatūra yra ne žemesnė nei -8°C, mokiniai vilki tinkamą sportinę aprangą ir avalynę. Lyjant, sningant, esant nepatenkinamoms sąlygoms sporto aikštynuose (šlapiai ir (ar) slidžiai aikštelių paviršiaus dangai), kūno kultūros pratybos lauke vykti negali.</w:t>
      </w:r>
    </w:p>
    <w:p w:rsidR="005234F6" w:rsidRPr="005234F6" w:rsidRDefault="005234F6" w:rsidP="005234F6">
      <w:pPr>
        <w:spacing w:before="336" w:after="336" w:line="336" w:lineRule="atLeast"/>
        <w:jc w:val="both"/>
        <w:rPr>
          <w:rFonts w:ascii="Arial" w:eastAsia="Times New Roman" w:hAnsi="Arial" w:cs="Arial"/>
          <w:color w:val="404040"/>
          <w:sz w:val="23"/>
          <w:szCs w:val="23"/>
          <w:lang w:eastAsia="lt-LT"/>
        </w:rPr>
      </w:pPr>
      <w:r w:rsidRPr="005234F6">
        <w:rPr>
          <w:rFonts w:ascii="Arial" w:eastAsia="Times New Roman" w:hAnsi="Arial" w:cs="Arial"/>
          <w:color w:val="404040"/>
          <w:sz w:val="23"/>
          <w:szCs w:val="23"/>
          <w:lang w:eastAsia="lt-LT"/>
        </w:rPr>
        <w:t>Įrengiant universalias aikšteles krepšiniui, tinkliniui, sportiniams žaidimams bei lengvosios atletikos rungtims, bėgimo takas turi būti padengiamas saugia danga.</w:t>
      </w:r>
    </w:p>
    <w:p w:rsidR="005234F6" w:rsidRDefault="005234F6" w:rsidP="005234F6">
      <w:pPr>
        <w:spacing w:before="336" w:after="336" w:line="336" w:lineRule="atLeast"/>
        <w:jc w:val="both"/>
        <w:rPr>
          <w:rFonts w:ascii="Arial" w:eastAsia="Times New Roman" w:hAnsi="Arial" w:cs="Arial"/>
          <w:color w:val="404040"/>
          <w:sz w:val="23"/>
          <w:szCs w:val="23"/>
          <w:lang w:eastAsia="lt-LT"/>
        </w:rPr>
      </w:pPr>
      <w:r w:rsidRPr="005234F6">
        <w:rPr>
          <w:rFonts w:ascii="Arial" w:eastAsia="Times New Roman" w:hAnsi="Arial" w:cs="Arial"/>
          <w:color w:val="404040"/>
          <w:sz w:val="23"/>
          <w:szCs w:val="23"/>
          <w:lang w:eastAsia="lt-LT"/>
        </w:rPr>
        <w:t>Įrenginiai, naudojami sportiniams užsiėmimams, turi būti patikimai sutvirtinti, techniškai tvarkingi, išdėstyti saugiu atstumu, nekelti pavojaus mokinių sveikatai ir gyvybei.</w:t>
      </w:r>
    </w:p>
    <w:p w:rsidR="005234F6" w:rsidRPr="005234F6" w:rsidRDefault="005234F6" w:rsidP="005234F6">
      <w:pPr>
        <w:spacing w:before="336" w:after="336" w:line="336" w:lineRule="atLeast"/>
        <w:jc w:val="both"/>
        <w:rPr>
          <w:rFonts w:ascii="Arial" w:eastAsia="Times New Roman" w:hAnsi="Arial" w:cs="Arial"/>
          <w:color w:val="404040"/>
          <w:sz w:val="23"/>
          <w:szCs w:val="23"/>
          <w:lang w:eastAsia="lt-LT"/>
        </w:rPr>
      </w:pPr>
      <w:r>
        <w:rPr>
          <w:rFonts w:ascii="Arial" w:eastAsia="Times New Roman" w:hAnsi="Arial" w:cs="Arial"/>
          <w:color w:val="404040"/>
          <w:sz w:val="23"/>
          <w:szCs w:val="23"/>
          <w:lang w:eastAsia="lt-LT"/>
        </w:rPr>
        <w:t>ŠMM informacija</w:t>
      </w:r>
    </w:p>
    <w:p w:rsidR="00902E8C" w:rsidRDefault="00902E8C"/>
    <w:sectPr w:rsidR="00902E8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B4F1C"/>
    <w:multiLevelType w:val="multilevel"/>
    <w:tmpl w:val="3A68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F6"/>
    <w:rsid w:val="005234F6"/>
    <w:rsid w:val="00895AD9"/>
    <w:rsid w:val="00902E8C"/>
    <w:rsid w:val="00FB1D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34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4F6"/>
    <w:rPr>
      <w:rFonts w:ascii="Times New Roman" w:eastAsia="Times New Roman" w:hAnsi="Times New Roman" w:cs="Times New Roman"/>
      <w:b/>
      <w:bCs/>
      <w:kern w:val="36"/>
      <w:sz w:val="48"/>
      <w:szCs w:val="48"/>
      <w:lang w:eastAsia="lt-LT"/>
    </w:rPr>
  </w:style>
  <w:style w:type="character" w:styleId="Hyperlink">
    <w:name w:val="Hyperlink"/>
    <w:basedOn w:val="DefaultParagraphFont"/>
    <w:uiPriority w:val="99"/>
    <w:semiHidden/>
    <w:unhideWhenUsed/>
    <w:rsid w:val="005234F6"/>
    <w:rPr>
      <w:color w:val="0000FF"/>
      <w:u w:val="single"/>
    </w:rPr>
  </w:style>
  <w:style w:type="character" w:customStyle="1" w:styleId="apple-converted-space">
    <w:name w:val="apple-converted-space"/>
    <w:basedOn w:val="DefaultParagraphFont"/>
    <w:rsid w:val="005234F6"/>
  </w:style>
  <w:style w:type="character" w:customStyle="1" w:styleId="edited">
    <w:name w:val="edited"/>
    <w:basedOn w:val="DefaultParagraphFont"/>
    <w:rsid w:val="005234F6"/>
  </w:style>
  <w:style w:type="paragraph" w:styleId="NormalWeb">
    <w:name w:val="Normal (Web)"/>
    <w:basedOn w:val="Normal"/>
    <w:uiPriority w:val="99"/>
    <w:semiHidden/>
    <w:unhideWhenUsed/>
    <w:rsid w:val="005234F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5234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34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4F6"/>
    <w:rPr>
      <w:rFonts w:ascii="Times New Roman" w:eastAsia="Times New Roman" w:hAnsi="Times New Roman" w:cs="Times New Roman"/>
      <w:b/>
      <w:bCs/>
      <w:kern w:val="36"/>
      <w:sz w:val="48"/>
      <w:szCs w:val="48"/>
      <w:lang w:eastAsia="lt-LT"/>
    </w:rPr>
  </w:style>
  <w:style w:type="character" w:styleId="Hyperlink">
    <w:name w:val="Hyperlink"/>
    <w:basedOn w:val="DefaultParagraphFont"/>
    <w:uiPriority w:val="99"/>
    <w:semiHidden/>
    <w:unhideWhenUsed/>
    <w:rsid w:val="005234F6"/>
    <w:rPr>
      <w:color w:val="0000FF"/>
      <w:u w:val="single"/>
    </w:rPr>
  </w:style>
  <w:style w:type="character" w:customStyle="1" w:styleId="apple-converted-space">
    <w:name w:val="apple-converted-space"/>
    <w:basedOn w:val="DefaultParagraphFont"/>
    <w:rsid w:val="005234F6"/>
  </w:style>
  <w:style w:type="character" w:customStyle="1" w:styleId="edited">
    <w:name w:val="edited"/>
    <w:basedOn w:val="DefaultParagraphFont"/>
    <w:rsid w:val="005234F6"/>
  </w:style>
  <w:style w:type="paragraph" w:styleId="NormalWeb">
    <w:name w:val="Normal (Web)"/>
    <w:basedOn w:val="Normal"/>
    <w:uiPriority w:val="99"/>
    <w:semiHidden/>
    <w:unhideWhenUsed/>
    <w:rsid w:val="005234F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5234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64161">
      <w:bodyDiv w:val="1"/>
      <w:marLeft w:val="0"/>
      <w:marRight w:val="0"/>
      <w:marTop w:val="0"/>
      <w:marBottom w:val="0"/>
      <w:divBdr>
        <w:top w:val="none" w:sz="0" w:space="0" w:color="auto"/>
        <w:left w:val="none" w:sz="0" w:space="0" w:color="auto"/>
        <w:bottom w:val="none" w:sz="0" w:space="0" w:color="auto"/>
        <w:right w:val="none" w:sz="0" w:space="0" w:color="auto"/>
      </w:divBdr>
      <w:divsChild>
        <w:div w:id="852913547">
          <w:marLeft w:val="360"/>
          <w:marRight w:val="360"/>
          <w:marTop w:val="0"/>
          <w:marBottom w:val="336"/>
          <w:divBdr>
            <w:top w:val="none" w:sz="0" w:space="0" w:color="auto"/>
            <w:left w:val="none" w:sz="0" w:space="0" w:color="auto"/>
            <w:bottom w:val="single" w:sz="6" w:space="18" w:color="E5E5E5"/>
            <w:right w:val="none" w:sz="0" w:space="0" w:color="auto"/>
          </w:divBdr>
          <w:divsChild>
            <w:div w:id="392504474">
              <w:marLeft w:val="0"/>
              <w:marRight w:val="0"/>
              <w:marTop w:val="0"/>
              <w:marBottom w:val="0"/>
              <w:divBdr>
                <w:top w:val="none" w:sz="0" w:space="0" w:color="auto"/>
                <w:left w:val="none" w:sz="0" w:space="0" w:color="auto"/>
                <w:bottom w:val="none" w:sz="0" w:space="0" w:color="auto"/>
                <w:right w:val="none" w:sz="0" w:space="0" w:color="auto"/>
              </w:divBdr>
            </w:div>
          </w:divsChild>
        </w:div>
        <w:div w:id="485706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1292</Words>
  <Characters>737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2015-10-29T18:28:00Z</dcterms:created>
  <dcterms:modified xsi:type="dcterms:W3CDTF">2015-11-01T16:41:00Z</dcterms:modified>
</cp:coreProperties>
</file>